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1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3600"/>
        <w:gridCol w:w="236"/>
        <w:gridCol w:w="3600"/>
        <w:gridCol w:w="236"/>
        <w:gridCol w:w="3600"/>
        <w:gridCol w:w="3600"/>
        <w:gridCol w:w="3600"/>
      </w:tblGrid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485230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03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04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05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0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07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08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09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1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11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12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13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1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15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16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17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18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19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0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1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22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3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4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5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26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/>
          <w:trHeight w:hRule="exact" w:val="1919"/>
        </w:trPr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7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8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29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30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31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32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/>
              <w:rPr>
                <w:vanish/>
              </w:rPr>
            </w:pP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5232E6">
            <w:pPr>
              <w:jc w:val="center"/>
            </w:pPr>
            <w:r w:rsidRPr="00517143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-4445</wp:posOffset>
                  </wp:positionV>
                  <wp:extent cx="1577975" cy="810260"/>
                  <wp:effectExtent l="19050" t="0" r="3175" b="0"/>
                  <wp:wrapTight wrapText="bothSides">
                    <wp:wrapPolygon edited="0">
                      <wp:start x="-261" y="0"/>
                      <wp:lineTo x="-261" y="21329"/>
                      <wp:lineTo x="21643" y="21329"/>
                      <wp:lineTo x="21643" y="0"/>
                      <wp:lineTo x="-261" y="0"/>
                    </wp:wrapPolygon>
                  </wp:wrapTight>
                  <wp:docPr id="933" name="Afbeelding 9" descr="Pull the plugkék_less 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l the plugkék_less 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/>
            </w:pPr>
            <w:r w:rsidRPr="00903077">
              <w:rPr>
                <w:noProof/>
                <w:color w:val="4A8AB1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663100" cy="992313"/>
                  <wp:effectExtent l="19050" t="0" r="0" b="0"/>
                  <wp:docPr id="934" name="Picture 404" descr="SP_Pull_the_plug_transparant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Pull_the_plug_transparant_spa.jpg"/>
                          <pic:cNvPicPr/>
                        </pic:nvPicPr>
                        <pic:blipFill>
                          <a:blip r:embed="rId6" cstate="print"/>
                          <a:srcRect l="11880" t="9220" r="11126" b="25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00" cy="9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077">
              <w:rPr>
                <w:color w:val="4A8AB1"/>
                <w:sz w:val="20"/>
                <w:szCs w:val="20"/>
              </w:rPr>
              <w:t>www.poletopolecampaign.org</w:t>
            </w:r>
          </w:p>
        </w:tc>
        <w:tc>
          <w:tcPr>
            <w:cnfStyle w:val="00001000000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A73FBD"/>
    <w:rsid w:val="00017E4F"/>
    <w:rsid w:val="000314B7"/>
    <w:rsid w:val="000447E7"/>
    <w:rsid w:val="000454AB"/>
    <w:rsid w:val="000656E3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C32E1"/>
    <w:rsid w:val="003E2A11"/>
    <w:rsid w:val="003E5566"/>
    <w:rsid w:val="003E77AB"/>
    <w:rsid w:val="003F6A0A"/>
    <w:rsid w:val="00424D36"/>
    <w:rsid w:val="00485230"/>
    <w:rsid w:val="004A1F5A"/>
    <w:rsid w:val="004B4876"/>
    <w:rsid w:val="004D4BF6"/>
    <w:rsid w:val="00514B1E"/>
    <w:rsid w:val="005163E2"/>
    <w:rsid w:val="00517143"/>
    <w:rsid w:val="0052078C"/>
    <w:rsid w:val="005268CB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70C22"/>
    <w:rsid w:val="007730FB"/>
    <w:rsid w:val="007C75CD"/>
    <w:rsid w:val="0081341C"/>
    <w:rsid w:val="008472C0"/>
    <w:rsid w:val="0086104B"/>
    <w:rsid w:val="00871406"/>
    <w:rsid w:val="008735D0"/>
    <w:rsid w:val="008A49C0"/>
    <w:rsid w:val="008B1EA4"/>
    <w:rsid w:val="008B7470"/>
    <w:rsid w:val="008D2693"/>
    <w:rsid w:val="008D6091"/>
    <w:rsid w:val="008D7534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35055"/>
    <w:rsid w:val="00B43D0D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769A"/>
    <w:rsid w:val="00D76C68"/>
    <w:rsid w:val="00D7741C"/>
    <w:rsid w:val="00DA3EAA"/>
    <w:rsid w:val="00DC4D04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7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4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47A4-7241-413E-94A8-8C58479E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Ouwehands Dierenpark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Myfanwy Griffith</cp:lastModifiedBy>
  <cp:revision>3</cp:revision>
  <cp:lastPrinted>2013-12-19T13:58:00Z</cp:lastPrinted>
  <dcterms:created xsi:type="dcterms:W3CDTF">2013-12-19T14:04:00Z</dcterms:created>
  <dcterms:modified xsi:type="dcterms:W3CDTF">2013-12-19T14:08:00Z</dcterms:modified>
</cp:coreProperties>
</file>